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iCs/>
          <w:sz w:val="72"/>
          <w:szCs w:val="72"/>
        </w:rPr>
      </w:pPr>
      <w:bookmarkStart w:id="0" w:name="_GoBack"/>
      <w:bookmarkEnd w:id="0"/>
      <w:r>
        <w:rPr>
          <w:rFonts w:cs="Times New Roman" w:ascii="Times New Roman" w:hAnsi="Times New Roman"/>
          <w:b/>
          <w:iCs/>
          <w:sz w:val="72"/>
          <w:szCs w:val="72"/>
        </w:rPr>
        <w:t>Szkolny Program Wychowawczo- Profilaktyczny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sz w:val="40"/>
          <w:szCs w:val="40"/>
        </w:rPr>
      </w:pPr>
      <w:r>
        <w:rPr>
          <w:rFonts w:cs="Times New Roman" w:ascii="Times New Roman" w:hAnsi="Times New Roman"/>
          <w:bCs/>
          <w:i/>
          <w:sz w:val="40"/>
          <w:szCs w:val="40"/>
        </w:rPr>
        <w:t>Centrum Kształcenia Zawodowego i Ustawicznego</w:t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Cs/>
          <w:i/>
          <w:sz w:val="40"/>
          <w:szCs w:val="40"/>
        </w:rPr>
        <w:t>w Ostrowcu Świętokrzyskim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48"/>
          <w:szCs w:val="48"/>
        </w:rPr>
      </w:pPr>
      <w:r>
        <w:rPr>
          <w:rFonts w:cs="Times New Roman" w:ascii="Times New Roman" w:hAnsi="Times New Roman"/>
          <w:b/>
          <w:bCs/>
          <w:i/>
          <w:iCs/>
          <w:sz w:val="48"/>
          <w:szCs w:val="4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48"/>
          <w:szCs w:val="48"/>
        </w:rPr>
      </w:pPr>
      <w:r>
        <w:rPr>
          <w:rFonts w:cs="Times New Roman" w:ascii="Times New Roman" w:hAnsi="Times New Roman"/>
          <w:b/>
          <w:bCs/>
          <w:i/>
          <w:iCs/>
          <w:sz w:val="48"/>
          <w:szCs w:val="4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48"/>
          <w:szCs w:val="48"/>
        </w:rPr>
      </w:pPr>
      <w:r>
        <w:rPr>
          <w:rFonts w:cs="Times New Roman" w:ascii="Times New Roman" w:hAnsi="Times New Roman"/>
          <w:b/>
          <w:bCs/>
          <w:i/>
          <w:iCs/>
          <w:sz w:val="48"/>
          <w:szCs w:val="48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  <w:sz w:val="30"/>
          <w:szCs w:val="30"/>
        </w:rPr>
        <w:t>Program uchwalony przez Radę Rodziców w porozumieniu z Radą Pedagogiczną w dniu ………………………….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Ostrowiec Świętokrzyski 2025/2026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SPIS TREŚCI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Wprowadzenie do programu.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Cele i zadania programu wychowawczo-profilaktycznego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Wartości wychowawcze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Wartości profilaktyczne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Psychospołeczna diagnoza środowiska szkolnego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Czynniki chroniące i czynniki ryzyka.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Wizja i misja szkoły i placówki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Sylwetka absolwenta szkoły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Ceremoniały i tradycja szkoły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Priorytety szkoły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Główne metody pracy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Formy realizacji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Struktura oddziaływań wychowawczych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Zasady współpracy wychowawczej z rodzicami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Normy zachowania obowiązujące członków społeczności szkolnej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Przewidywane efekty działań profilaktycznych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Ewaluacja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Akty prawne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Plan działań wychowawczo-profilaktycznych na rok szkolny 2025/2026. 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360" w:before="0" w:after="0"/>
        <w:ind w:left="4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I.  WPROWADZENIE DO PROGRAMU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Program Wychowawczo- Profilaktyczny Centrum Kształcenia Zawodowego i Ustawicznego                            w Ostrowcu Świętokrzyskim stanowi wytyczne do pracy wychowawczej i profilaktycznej skierowane do wszystkich  uczniów i pracowników szkoły, przy współudziale rodziców oraz organizacji i instytucji wspomagających pracę szkoły. Realizacja założeń programowych wpłynie na spójność i wielokierunkowość oddziaływań wychowawczych skierowanych do uczniów szkoły.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120" w:after="120"/>
        <w:ind w:left="0" w:hanging="0"/>
        <w:contextualSpacing w:val="false"/>
        <w:jc w:val="both"/>
        <w:rPr>
          <w:rFonts w:ascii="Times New Roman" w:hAnsi="Times New Roman" w:eastAsia="Times New Roman"/>
          <w:b/>
          <w:b/>
          <w:lang w:eastAsia="pl-PL"/>
        </w:rPr>
      </w:pPr>
      <w:r>
        <w:rPr>
          <w:rFonts w:ascii="Times New Roman" w:hAnsi="Times New Roman"/>
          <w:b/>
        </w:rPr>
        <w:t>II. CELE I ZADANIA  PROGRAMU WYCHOWAWCZO-PROFILAKTYCZNEGO</w:t>
      </w:r>
    </w:p>
    <w:p>
      <w:pPr>
        <w:pStyle w:val="Normal"/>
        <w:widowControl w:val="false"/>
        <w:spacing w:lineRule="auto" w:line="240" w:before="0" w:after="0"/>
        <w:ind w:right="30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Integracja uczniów w zespołach klasowych oraz doskonalenie stosunków interpersonalnych, zapobieganie przemocy rówieśniczej. 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Kształtowanie postaw promujących zdrowy tryb życia zarówno w sferze fizycznej jak i psychicznej. Inspirowanie do harmonijnego rozwoju. Dbanie o higienę ciała i umysłu.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Przeciwdziałanie przemocy i agresji wśród uczniów oraz podnoszenie poziomu bezpieczeństwa                               w szkole.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Uświadomienie wartości służących osobowemu rozwojowi uczniów i ich samodzielności. 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Kształtowanie wrażliwości moralnej oraz potrzeby poznawania samego siebie.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Budzenie zainteresowań szeroko rozumianą przestrzenią własnego kraju, Europy i świata oraz swobodnej w niej orientacji.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Zindywidualizowane wspomaganie rozwoju każdego ucznia, wdrażanie oceniania kształtującego                           i metod aktywizujących. 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Przygotowanie uczniów do wyboru kierunku dalszego kształcenia i zdobycia preferowanego zawodu.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Rozwijanie kompetencji komunikowania się, kreatywności i przedsiębiorczości.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Rozwijanie kompetencji cyfrowych, wykorzystania AI oraz higieny cyfrowej. 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Uświadomienie idei wolności poprzez rozumienie i poszanowanie elementarnych praw człowieka.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Kształtowanie postaw: obywatelskich, poszanowania tradycji i kultury własnego narodu, poszanowania dla innych kultur.                       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Kształtowanie i propagowanie umiejętności poprawnego  wypowiadania się w języku ojczystym.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Rozwijanie kompetencji czytelniczych oraz upowszechnianie czytelnictwa wśród dzieci  i młodzieży.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Zapobieganie zachowaniom agresywnym i ochrona przed uzależnieniami, które hamują bądź zakłócają rozwój ucznia.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Edukacja dotycząca Standardów Ochrony Małoletnich.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III.  WARTOŚCI WYCHOWAWCZE</w:t>
      </w:r>
      <w:r>
        <w:rPr>
          <w:rFonts w:cs="Times New Roman" w:ascii="Times New Roman" w:hAnsi="Times New Roman"/>
          <w:bCs/>
        </w:rPr>
        <w:t xml:space="preserve"> obejmują następującą tematykę: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Poszanowanie wartości i godności ludzkiej- wychowanie do wartości;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Aktywne działania na rzecz klasy, szkoły – kompetencje kreatywności;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Uczciwość, szczerość, sprawiedliwość;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Szacunek do języka, kultury i tradycji narodowej- budowanie świadomości i przynależności narodowej;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Wrażliwość na piękno przyrody ojczystej;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Ogólnoludzkie normy i wartości religijne;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Doskonalenie własnej osoby – budowanie pewności siebie;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Rozwijanie kompetencji cyfrowych  uczniów, w tym wykorzystanie AI;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Rozwijanie kompetencji czytelniczych oraz upowszechnianie czytelnictwa;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Kierowanie się własnym sumieniem;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Pomoc potrzebującym;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Wolontariat;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Umiejętność współżycia w rodzinie i społeczności;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Inicjatywa;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Rzetelność i odpowiedzialność;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Zdrowy styl życia;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Wykształcenie i nauka;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Środki psychoaktywne;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Przemoc i agresja rówieśnicza w szkole;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Cyberprzemoc, bezpieczeństwo w Internecie, odpowiedzialne korzystanie z mediów społecznościowych, higiena cyfrowa;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Współpraca z rodzicami;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Prawidłowe relacje rodzinne;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Samobójstwa i zachowania autoagresywne;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Społeczność szkolna – bezpieczeństwo w społeczności szkolnej i trudności </w:t>
      </w:r>
    </w:p>
    <w:p>
      <w:pPr>
        <w:pStyle w:val="Normal"/>
        <w:spacing w:lineRule="auto" w:line="360"/>
        <w:ind w:left="43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w nawiązywaniu kontaktów rówieśniczych;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Wzmacnianie wychowawczej roli szkoły;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Nienaruszalność cielesna i przeciwdziałanie wykorzystaniu dzieci;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Trudności w nauce i sposoby motywowania do pracy, aktywizacja uczniów;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95" w:leader="none"/>
        </w:tabs>
        <w:spacing w:lineRule="auto" w:line="360" w:before="0" w:after="0"/>
        <w:ind w:left="795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Tolerancja dla inności.</w:t>
      </w:r>
      <w:r>
        <w:br w:type="page"/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IV. WARTOŚCI PROFILAKTYCZNE</w:t>
      </w:r>
    </w:p>
    <w:p>
      <w:pPr>
        <w:pStyle w:val="Normal"/>
        <w:spacing w:lineRule="auto" w:line="360"/>
        <w:ind w:right="30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Profilaktykę należy rozumieć jako działania stwarzające człowiekowi okazję aktywnego gromadzenia różnych doświadczeń, które powodują wzrost jego zdolności radzenia sobie w trudnych sytuacjach życiowych. Takie podejście do profilaktyki wyznacza nam organizację i prowadzenie różnorodnych form uczących młodych ludzi różnych umiejętności, kształtujących ich postawy i system wartości. </w:t>
      </w:r>
    </w:p>
    <w:p>
      <w:pPr>
        <w:pStyle w:val="Normal"/>
        <w:spacing w:lineRule="auto" w:line="360"/>
        <w:ind w:right="30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Szkoła, wspierając wszechstronny rozwój ucznia, musi zachować właściwe proporcje między wiedzą a umiejętnościami i wychowaniem. Jest to trudne zadanie, zważywszy na fakt, że niektórzy uczniowie eksperymentują z papierosami, inni stają się agresywni. Najczęściej dotyczy to dzieci przeżywających silne napięcia emocjonalne, a także zaniedbywanych uczuciowo i wychowawczo. Dochodzi do tego często- chęć zaimponowania kolegom, konflikty między rodzicami i dziećmi oraz          w klasach starszych szkoły podstawowych – zachowania charakterystyczne dla wieku dorastania: tendencja do uniezależniania się od rodziców, arogancja i lekceważenie autorytetów. </w:t>
      </w:r>
    </w:p>
    <w:p>
      <w:pPr>
        <w:pStyle w:val="Tekstpodstawowy21"/>
        <w:spacing w:lineRule="auto" w:line="360" w:before="0" w:after="0"/>
        <w:ind w:right="301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Zgodnie z wizją systemu edukacji proces wychowania i kształcenia powinien stanowić integralną całość, której punktem wyjścia jest uczeń  i jego potrzeby rozwojowe.</w:t>
      </w:r>
    </w:p>
    <w:p>
      <w:pPr>
        <w:pStyle w:val="Normal"/>
        <w:spacing w:lineRule="auto" w:line="360"/>
        <w:ind w:right="30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Szkolny Program Wychowawczo- Profilaktyczny powinien angażować nie tylko uczniów, ale też ich rodziców oraz kadrę pedagogiczną. Dlatego w programie znalazły się działania skierowane do: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Uczniów ( dzieci i młodzież)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Nauczycieli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Wychowawców</w:t>
      </w:r>
    </w:p>
    <w:p>
      <w:pPr>
        <w:pStyle w:val="Normal"/>
        <w:widowControl w:val="false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Rodziców/ Opiekunów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ind w:right="30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>V. PSYCHOSPOŁECZNA DIAGNOZA ŚRODOWISKA SZKOLNEGO:</w:t>
      </w:r>
    </w:p>
    <w:p>
      <w:pPr>
        <w:pStyle w:val="Tretekstu"/>
        <w:spacing w:lineRule="auto" w:line="36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 roku przeprowadzana jest w szkole diagnoza środowiska szkolnego poprzez : ankietowanie uczniów, ankietowanie rodziców , ankietowanie nauczycieli, obserwację zachowania uczniów w czasie lekcji i na przerwach, wywiady, rozmowy indywidualne z uczniami, rodzicami, dyrektorem, specjalistami szkolnymi, nauczycielami oraz innymi pracownikami szkoły, analizę dokumentacji szkolnej, analizę osiągnięć szkolnych.</w:t>
      </w:r>
    </w:p>
    <w:p>
      <w:pPr>
        <w:pStyle w:val="Tretekstu"/>
        <w:spacing w:lineRule="auto" w:line="36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lineRule="auto" w:line="36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lineRule="auto" w:line="36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lineRule="auto" w:line="360"/>
        <w:ind w:right="300" w:firstLine="284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</w:rPr>
        <w:t xml:space="preserve">Biorąc po uwagę analizę wyników przeprowadzonej diagnozy oraz  podstawowe kierunki realizacji polityki oświatowej państwa na rok szkolny 2025/2026 wyznaczono najważniejsze działania </w:t>
      </w:r>
      <w:r>
        <w:rPr>
          <w:rFonts w:cs="Times New Roman" w:ascii="Times New Roman" w:hAnsi="Times New Roman"/>
          <w:b/>
          <w:sz w:val="24"/>
          <w:szCs w:val="24"/>
        </w:rPr>
        <w:t>w pracy wychowawczej, ukierunkowane na:</w:t>
      </w:r>
    </w:p>
    <w:p>
      <w:pPr>
        <w:pStyle w:val="Tretekstu"/>
        <w:spacing w:lineRule="auto" w:line="360"/>
        <w:ind w:right="30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wspomaganie rozwoju ucznia i wzmacnianie zdrowia w sferze fizycznej, psychicznej                      społecznej,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- przygotowanie uczniów do prawidłowego funkcjonowania w grupie społecznej (szkole, klasie),    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wspomaganie roli rodziny,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wzmacnianie poczucia wartości, wiary we własne siły i możliwości, podkreślanie pozytywnych doświadczeń życiowych, pomagających młodym ludziom ukształtować własną tożsamość,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 budowanie dobrych relacji w szkole oraz tworzenie bezpiecznego i przyjaznego klimatu społecznego,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wzmocnienie działań skierowanych na kulturalne zachowanie w szkole i poza nią oraz kulturę języka,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motywowanie uczniów do systematycznej nauki i aktywizacja uczniów, 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- Wspieranie aktywności poznawczej i poczucia sprawczości ucznia poprzez promowanie oceniania kształtującego i metod aktywizujących w dydaktyce,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budowanie poczucia tożsamości regionalnej i narodowej, promowanie postawy obywatelskiej, 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planowanie kariery zawodowej zgodnie z zainteresowaniami uczniów .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Określono główne zadania edukacyjne i profilaktyczne na rok szkolny 2025/2026, takie jak:  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-promowanie zdrowego stylu życia,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kształtowanie nawyków zdrowego odżywiania się ,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funkcjonowanie młodych ludzi w świecie wirtualnym w tym promowanie higieny cyfrowej, 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profilaktyka przemocy rówieśniczej,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przeciwdziałanie przemocy, agresji i uzależnieniom , edukacja o Standardach Ochrony Małoletnich, 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uczenie sposobów wyrażania własnych emocji i radzenia sobie ze stresem w celu wzmacniania     zdrowia psychicznego uczniów,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promowanie postaw obywatelskich,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ocenianie kształtujące oraz aktywizacja na zajęciach. </w:t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left="284"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VI. CZYNNIKI CHRONIĄCE I CZYNNIKI RYZYKA</w:t>
      </w:r>
    </w:p>
    <w:p>
      <w:pPr>
        <w:pStyle w:val="NormalWeb"/>
        <w:spacing w:lineRule="auto" w:line="360" w:before="280"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Czynniki ryzyka:</w:t>
      </w:r>
    </w:p>
    <w:p>
      <w:pPr>
        <w:pStyle w:val="NormalWeb"/>
        <w:numPr>
          <w:ilvl w:val="0"/>
          <w:numId w:val="26"/>
        </w:numPr>
        <w:spacing w:lineRule="auto" w:line="360" w:before="280" w:after="0"/>
        <w:rPr>
          <w:sz w:val="22"/>
          <w:szCs w:val="22"/>
        </w:rPr>
      </w:pPr>
      <w:r>
        <w:rPr>
          <w:color w:val="000000"/>
          <w:sz w:val="22"/>
          <w:szCs w:val="22"/>
        </w:rPr>
        <w:t>brak autorytetu,</w:t>
      </w:r>
    </w:p>
    <w:p>
      <w:pPr>
        <w:pStyle w:val="NormalWeb"/>
        <w:numPr>
          <w:ilvl w:val="0"/>
          <w:numId w:val="26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niewłaściwe wzorce osobowe w domu,</w:t>
      </w:r>
    </w:p>
    <w:p>
      <w:pPr>
        <w:pStyle w:val="NormalWeb"/>
        <w:numPr>
          <w:ilvl w:val="0"/>
          <w:numId w:val="26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niska samoocena,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bliskie relacje z dysfunkcjonalnym środowiskiem,</w:t>
      </w:r>
    </w:p>
    <w:p>
      <w:pPr>
        <w:pStyle w:val="NormalWeb"/>
        <w:numPr>
          <w:ilvl w:val="0"/>
          <w:numId w:val="26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łatwy dostęp do środków uzależniających,</w:t>
      </w:r>
    </w:p>
    <w:p>
      <w:pPr>
        <w:pStyle w:val="NormalWeb"/>
        <w:numPr>
          <w:ilvl w:val="0"/>
          <w:numId w:val="26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niska zaradność życiowa rodziny,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niekonsekwencja rodziców,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niska skuteczność rodziców,</w:t>
      </w:r>
    </w:p>
    <w:p>
      <w:pPr>
        <w:pStyle w:val="NormalWeb"/>
        <w:numPr>
          <w:ilvl w:val="0"/>
          <w:numId w:val="26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brak utrwalonych norm dotyczących higieny osobistej,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podatność na wpływy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negatywna presja rówieśnicza,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trudności w nauce,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brak prawidłowych zasad i norm społeczno – moralnych,</w:t>
      </w:r>
    </w:p>
    <w:p>
      <w:pPr>
        <w:pStyle w:val="NormalWeb"/>
        <w:numPr>
          <w:ilvl w:val="0"/>
          <w:numId w:val="26"/>
        </w:numPr>
        <w:spacing w:lineRule="auto" w:line="360" w:before="0" w:after="119"/>
        <w:rPr>
          <w:sz w:val="22"/>
          <w:szCs w:val="22"/>
        </w:rPr>
      </w:pPr>
      <w:r>
        <w:rPr>
          <w:color w:val="000000"/>
          <w:sz w:val="22"/>
          <w:szCs w:val="22"/>
        </w:rPr>
        <w:t>brak umiejętności spędzania czasu wolnego w sposób konstruktywny.</w:t>
      </w:r>
    </w:p>
    <w:p>
      <w:pPr>
        <w:pStyle w:val="NormalWeb"/>
        <w:spacing w:lineRule="auto" w:line="360" w:before="280"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Czynniki chroniące:</w:t>
      </w:r>
    </w:p>
    <w:p>
      <w:pPr>
        <w:pStyle w:val="NormalWeb"/>
        <w:numPr>
          <w:ilvl w:val="0"/>
          <w:numId w:val="27"/>
        </w:numPr>
        <w:spacing w:lineRule="auto" w:line="360" w:before="280" w:after="0"/>
        <w:rPr>
          <w:sz w:val="22"/>
          <w:szCs w:val="22"/>
        </w:rPr>
      </w:pPr>
      <w:r>
        <w:rPr>
          <w:color w:val="000000"/>
          <w:sz w:val="22"/>
          <w:szCs w:val="22"/>
        </w:rPr>
        <w:t>silna więź w rodzinie i poczucie bezpieczeństwa,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dobre relacje interpersonalne,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istnienie dobrych wzorców osobowych,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integracja z grupą rówieśniczą,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dezaprobata dla zachowań ryzykownych i szkodliwych społecznie,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umiejętność radzenia sobie z sytuacjami trudnymi,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konstruktywne zainteresowania i zajęcia pozalekcyjne,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zainteresowanie własnym rozwojem, zdrowym stylem życia,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dobry klimat współpracy między rodzicami/opiekunami prawnymi a pracownikami Ośrodka,</w:t>
      </w:r>
    </w:p>
    <w:p>
      <w:pPr>
        <w:pStyle w:val="NormalWeb"/>
        <w:numPr>
          <w:ilvl w:val="0"/>
          <w:numId w:val="27"/>
        </w:numPr>
        <w:spacing w:lineRule="auto" w:line="360" w:before="0" w:after="0"/>
        <w:rPr>
          <w:sz w:val="22"/>
          <w:szCs w:val="22"/>
        </w:rPr>
      </w:pPr>
      <w:r>
        <w:rPr>
          <w:color w:val="000000"/>
          <w:sz w:val="22"/>
          <w:szCs w:val="22"/>
        </w:rPr>
        <w:t>nawyk aktywnego wypoczynku.</w:t>
      </w:r>
    </w:p>
    <w:p>
      <w:pPr>
        <w:pStyle w:val="NormalWeb"/>
        <w:spacing w:lineRule="auto" w:line="360" w:before="28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VII. WIZJA I MISJA SZKOŁY 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120" w:after="120"/>
        <w:jc w:val="both"/>
        <w:rPr>
          <w:rFonts w:ascii="Times New Roman" w:hAnsi="Times New Roman" w:eastAsia="Times New Roman"/>
          <w:i/>
          <w:i/>
          <w:lang w:eastAsia="pl-PL"/>
        </w:rPr>
      </w:pPr>
      <w:r>
        <w:rPr>
          <w:rFonts w:eastAsia="Times New Roman" w:ascii="Times New Roman" w:hAnsi="Times New Roman"/>
          <w:i/>
          <w:lang w:eastAsia="pl-PL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i/>
          <w:lang w:eastAsia="pl-PL"/>
        </w:rPr>
        <w:t xml:space="preserve">     </w:t>
      </w:r>
      <w:r>
        <w:rPr>
          <w:rFonts w:eastAsia="Times New Roman" w:ascii="Times New Roman" w:hAnsi="Times New Roman"/>
          <w:lang w:eastAsia="pl-PL"/>
        </w:rPr>
        <w:t>Jesteśmy CENTRUM KSZTAŁCENIA ZAWODOWEGO I USTAWICZNEGO w którym kształci się młodzież po gimnazjum i zasadniczej szkole zawodowej. Wszystkie działania kierujemy na dobro uczniów oraz ich dalszy los.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CENTRUM KSZAŁCENIA ZAWODOWEGO I USTAWICZNEGO w Ostrowcu Św. jest szkołą, która działa po to aby: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Nasi uczniowie: maksymalnie rozwinęli swoje umiejętności i postawy w każdym aspekcie: intelektualnym, duchowym, emocjonalnym, społecznym, fizycznym. Ich rodzice: darzyli nas zaufaniem i mogli liczyć na wsparcie w wychowaniu dzieci na gruncie uniwersalnego systemu wartości. Pracownicy szkoły: mieli pełną satysfakcję z wykonywanej pracy. Szkoła: cieszyła się uznaniem w środowisku.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      </w:t>
      </w:r>
      <w:r>
        <w:rPr>
          <w:rFonts w:eastAsia="Times New Roman" w:ascii="Times New Roman" w:hAnsi="Times New Roman"/>
          <w:lang w:eastAsia="pl-PL"/>
        </w:rPr>
        <w:t>Priorytetem w naszych dziedzinach są jakość i efektywność nauczania oraz współpraca nauczyciel - uczeń - rodzice oparta na wzajemnym zrozumieniu i szacunku.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       </w:t>
      </w:r>
      <w:r>
        <w:rPr>
          <w:rFonts w:eastAsia="Times New Roman" w:ascii="Times New Roman" w:hAnsi="Times New Roman"/>
          <w:lang w:eastAsia="pl-PL"/>
        </w:rPr>
        <w:t>Dążymy do przygotowania naszych uczniów do samodzielnego myślenia i działania.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      </w:t>
      </w:r>
      <w:r>
        <w:rPr>
          <w:rFonts w:eastAsia="Times New Roman" w:ascii="Times New Roman" w:hAnsi="Times New Roman"/>
          <w:lang w:eastAsia="pl-PL"/>
        </w:rPr>
        <w:t>Chcemy wyposażyć naszych uczniów w umiejętności niezbędne do funkcjonowania we współczesnym, dynamicznie rozwijającym się świecie oraz uświadomić im, że edukacja jest ciągłym, trwającym całe życie procesem.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284" w:hanging="0"/>
        <w:contextualSpacing w:val="false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     </w:t>
      </w:r>
      <w:r>
        <w:rPr>
          <w:rFonts w:eastAsia="Times New Roman" w:ascii="Times New Roman" w:hAnsi="Times New Roman"/>
          <w:lang w:eastAsia="pl-PL"/>
        </w:rPr>
        <w:t>Szanując światopogląd i uczucia religijne naszych uczniów kształtujemy ich wrażliwość, uczciwość                    i otwartość na drugiego człowieka.</w:t>
      </w:r>
    </w:p>
    <w:p>
      <w:pPr>
        <w:pStyle w:val="Normal"/>
        <w:tabs>
          <w:tab w:val="clear" w:pos="708"/>
          <w:tab w:val="left" w:pos="1440" w:leader="none"/>
          <w:tab w:val="left" w:pos="3600" w:leader="none"/>
        </w:tabs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VIII. WIZERUNEK ABSOLWENTA</w:t>
      </w:r>
    </w:p>
    <w:p>
      <w:pPr>
        <w:pStyle w:val="Normal"/>
        <w:spacing w:lineRule="auto" w:line="360"/>
        <w:ind w:first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Nasz absolwent:</w:t>
      </w:r>
      <w:r>
        <w:rPr>
          <w:i/>
          <w:color w:val="008000"/>
        </w:rPr>
        <w:br/>
      </w:r>
      <w:r>
        <w:rPr>
          <w:rFonts w:cs="Times New Roman" w:ascii="Times New Roman" w:hAnsi="Times New Roman"/>
          <w:iCs/>
        </w:rPr>
        <w:t>Posiada umiejętności psychospołeczne pozwalające na budowanie relacji z osobami o różnych potrzebach.</w:t>
        <w:br/>
        <w:t>Jest przygotowany do funkcjonowania w zróżnicowanym społeczeństwie, kierując się zasadami równości                 i włączania społecznego.</w:t>
        <w:br/>
        <w:t>Dba o dobrostan psychiczny i zdrowie cyfrowe, potrafi rozpoznawać swoje emocje i adekwatnie je wyrażać.</w:t>
      </w:r>
      <w:r>
        <w:rPr>
          <w:i/>
          <w:color w:val="008000"/>
        </w:rPr>
        <w:br/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Ma poczucie własnej godności i wartości.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Zdobytą wiedzę i umiejętności potrafi zastosować w praktyce. 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Jest dobrze przygotowany do następnych etapów szkolnictwa. 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Szanuje wielowiekowe dziedzictwo kulturowe.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Potrafi odróżnić dobro od zła w oparciu o uniwersalne wartości.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Rozumie potrzeby innych i potrafi z nimi współpracować.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Jest asertywny, tolerancyjny, otwarty na innych, szczery i wrażliwy.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Cechuje się kulturą i odpowiedzialnością.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Dba o swoje zdrowie i otoczenie.</w:t>
      </w:r>
    </w:p>
    <w:p>
      <w:pPr>
        <w:pStyle w:val="Tekstpodstawowy21"/>
        <w:numPr>
          <w:ilvl w:val="0"/>
          <w:numId w:val="6"/>
        </w:numPr>
        <w:tabs>
          <w:tab w:val="clear" w:pos="708"/>
          <w:tab w:val="left" w:pos="1434" w:leader="none"/>
        </w:tabs>
        <w:spacing w:lineRule="auto" w:line="36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Czyni dobro.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 w:before="120" w:after="120"/>
        <w:ind w:left="0" w:hanging="0"/>
        <w:contextualSpacing w:val="false"/>
        <w:jc w:val="both"/>
        <w:rPr>
          <w:rFonts w:ascii="Times New Roman" w:hAnsi="Times New Roman" w:eastAsia="Times New Roman"/>
          <w:i/>
          <w:i/>
          <w:lang w:eastAsia="pl-PL"/>
        </w:rPr>
      </w:pPr>
      <w:r>
        <w:rPr>
          <w:rFonts w:eastAsia="Times New Roman" w:ascii="Times New Roman" w:hAnsi="Times New Roman"/>
          <w:i/>
          <w:lang w:eastAsia="pl-PL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IX. CEREMONIAŁY I TRADYCJE SZKOŁY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Uroczyste rozpoczęcie roku szkolnego.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Święto pieczonego ziemniaka.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Dzień Edukacji Narodowej.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Ślubowanie klas pierwszych.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Sprzątanie Świata. 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Klasowy dzień chłopca.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Europejski Dzień Języków.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Papieski konkurs recytatorski.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Święto Niepodległości.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patrona szkoły.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praw dziecka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życzliwości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Andrzejki.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Mikołajki.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Kiermasz bożonarodzeniowy.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Wigilia szkolna.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Poczta walentynkowa.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Klasowy dzień kobiet.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Tłusty czwartek.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Ziemi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Powitanie wiosny.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świadomości autyzmu.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Dzień otwarty szkoły.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Szkolna Wielkanoc.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Szkolny konkurs recytatorski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3 Maja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DKMS oraz Bieg w Piżamach </w:t>
      </w:r>
    </w:p>
    <w:p>
      <w:pPr>
        <w:pStyle w:val="Normal"/>
        <w:widowControl w:val="false"/>
        <w:numPr>
          <w:ilvl w:val="1"/>
          <w:numId w:val="7"/>
        </w:numPr>
        <w:tabs>
          <w:tab w:val="clear" w:pos="708"/>
          <w:tab w:val="left" w:pos="1977" w:leader="none"/>
        </w:tabs>
        <w:spacing w:lineRule="auto" w:line="360" w:before="0" w:after="0"/>
        <w:ind w:left="1077" w:hanging="71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Zakończenie roku szkolnego.</w:t>
      </w:r>
    </w:p>
    <w:p>
      <w:pPr>
        <w:pStyle w:val="Normal"/>
        <w:tabs>
          <w:tab w:val="clear" w:pos="708"/>
          <w:tab w:val="left" w:pos="2235" w:leader="none"/>
        </w:tabs>
        <w:spacing w:lineRule="auto" w:line="36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X. PRIORYTETY SZKOŁY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Szkoła organizuje proces rozwoju ucznia ukierunkowany na jego sukces biorąc pod uwagę jego indywidualność.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Szkoła rozwija kompetencje cyfrowe uczniów.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szkole działa grupa wolontariuszy.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eastAsia="Liberation Serif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Atmosfera szkoły sprzyja efektywnej pracy – szkoła kształtuje postawy i wychowuje do wartości.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Realizacje zadań szkoły zapewniają kwalifikacje i umiejętności kadry pedagogicznej.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Szkoła integruje się ze środowiskiem lokalnym i promuje swoją działalność w tym środowisku.</w:t>
      </w:r>
    </w:p>
    <w:p>
      <w:pPr>
        <w:pStyle w:val="Normal"/>
        <w:widowControl w:val="false"/>
        <w:numPr>
          <w:ilvl w:val="0"/>
          <w:numId w:val="8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Szkoła współpracuje z rodzicami.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Kierunki polityki oświatowej państwa na rok szkolny 2025/2026 uwzględnione w działaniach wychowawczo- profilaktycznych szkoły: 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Kształtowanie myślenia analitycznego poprzez interdyscyplinarne podejście do nauczania przedmiotów przyrodniczych i ścisłych oraz rozwijanie umiejętności matematycznych w kształceniu ogólnym.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Szkoła miejscem edukacji obywatelskiej – kształtowanie postaw patriotycznych, społecznych i obywatelskich, odpowiedzialności za region i ojczyznę, dbałości o bezpieczeństwo własne i innych.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Promocja zdrowego trybu życia w szkole – kształtowanie postaw i zachowań prozdrowotnych, wspieranie aktywności fizycznej uczniów.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Profilaktyka przemocy rówieśniczej, zdrowie psychiczne dzieci i młodzieży, wsparcie w kryzysach psychicznych, profilaktyka uzależnień.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Promocja kształcenia zawodowego w szkołach podstawowych oraz w środowisku pracodawców, wzmocnienie roli doradztwa zawodowego.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 Rozwijanie zainteresowania kulturą i językiem polskim wśród Polonii, nauczanie języka polskiego w środowiskach polonijnych.</w:t>
      </w:r>
    </w:p>
    <w:p>
      <w:pPr>
        <w:pStyle w:val="Normal"/>
        <w:suppressAutoHyphens w:val="false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Wspieranie aktywności poznawczej i poczucia sprawczości ucznia poprzez promowanie oceniania kształtującego i metod aktywizujących w dydaktyce.</w:t>
      </w:r>
    </w:p>
    <w:p>
      <w:pPr>
        <w:pStyle w:val="Normal"/>
        <w:spacing w:lineRule="auto" w:line="360"/>
        <w:ind w:right="300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ind w:right="300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360"/>
        <w:ind w:right="30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 xml:space="preserve">XI. GŁÓWNE METODY PRACY </w:t>
      </w:r>
    </w:p>
    <w:p>
      <w:pPr>
        <w:pStyle w:val="Normal"/>
        <w:spacing w:lineRule="auto" w:line="360"/>
        <w:ind w:right="300"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Pożądane są metody wielostronnego kształcenia i stymulacji aktywności komunikacyjnej uczniów,     a przede wszystkim :  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0" w:after="0"/>
        <w:ind w:left="108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metody aktywne, np. „ burza mózgów”, metoda projektów itp.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0" w:after="0"/>
        <w:ind w:left="108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metody eksponujące : </w:t>
      </w:r>
      <w:r>
        <w:rPr>
          <w:rFonts w:cs="Times New Roman" w:ascii="Times New Roman" w:hAnsi="Times New Roman"/>
          <w:iCs/>
        </w:rPr>
        <w:t>impresyjne</w:t>
      </w:r>
      <w:r>
        <w:rPr>
          <w:rFonts w:cs="Times New Roman" w:ascii="Times New Roman" w:hAnsi="Times New Roman"/>
        </w:rPr>
        <w:t xml:space="preserve"> – polegające na wywołaniu u uczniów określonych zachowań i zmian w postawach moralnych, przeżywanie głębokich emocji; </w:t>
      </w:r>
      <w:r>
        <w:rPr>
          <w:rFonts w:cs="Times New Roman" w:ascii="Times New Roman" w:hAnsi="Times New Roman"/>
          <w:iCs/>
        </w:rPr>
        <w:t>ekspresyjne</w:t>
      </w:r>
      <w:r>
        <w:rPr>
          <w:rFonts w:cs="Times New Roman" w:ascii="Times New Roman" w:hAnsi="Times New Roman"/>
        </w:rPr>
        <w:t xml:space="preserve"> – stwarzanie sytuacji, w których uczeń nie tylko przeżywa, ale i tworzy, np. drama, odgrywanie ról, inscenizacje, opisy czynów ludzkich itp.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0" w:after="0"/>
        <w:ind w:left="108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metody praktyczne – gry i zabawy integracyjne, trening interpersonalny,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0" w:after="0"/>
        <w:ind w:left="108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metody symulacyjne – gry dydaktyczne,</w:t>
      </w:r>
    </w:p>
    <w:p>
      <w:pPr>
        <w:pStyle w:val="Normal"/>
        <w:widowControl w:val="false"/>
        <w:numPr>
          <w:ilvl w:val="0"/>
          <w:numId w:val="9"/>
        </w:numPr>
        <w:spacing w:lineRule="auto" w:line="360" w:before="0" w:after="0"/>
        <w:ind w:left="108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metody podające – pogadanki, rozmowy kierowane, opowiadania, opisy, dyskusje.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>XII. FORMY REALIZACJI:</w:t>
      </w:r>
    </w:p>
    <w:p>
      <w:pPr>
        <w:pStyle w:val="Normal"/>
        <w:widowControl w:val="false"/>
        <w:numPr>
          <w:ilvl w:val="0"/>
          <w:numId w:val="10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organizowanie konkursów przedmiotowych i artystycznych,</w:t>
      </w:r>
    </w:p>
    <w:p>
      <w:pPr>
        <w:pStyle w:val="Normal"/>
        <w:widowControl w:val="false"/>
        <w:numPr>
          <w:ilvl w:val="0"/>
          <w:numId w:val="10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indywidualna praca z uczniem zdolnym, uwzględnienie w programach dydaktyczno – wychowawczych klas programów wyzwalających aktywność twórczą uczniów,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prezentacja osiągnięć uczniów (wystawy prac uczniów),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współpraca z rodzicami,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zajęcia korekcyjno- kompensacyjne, logopedyczne, dydaktyczno - wyrównawcze, rozwijające kompetencje emocjonalno-społeczne, rewalidacyjne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koła zainteresowań,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zajęcia z pedagogiem szkolnym, pedagogiem specjalnym, psychologiem szkolnym,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działalność Samorządu Uczniowskiego i samorządów klasowych,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zajęcia w ramach „Doradztwa zawodowego”,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zajęcia otwarte prowadzone przez nauczycieli,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spotkania z rodzicami,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konsultacje indywidualne,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organizacja pomocy koleżeńskiej i wolontarystycznej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wycieczki klasowe,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udział w akcjach humanitarnych,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organizacja i udział w imprezach sportowych,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redagowanie gazetki szkolnej - gazetki ściennej;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zajęcia komputerowe,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akcje ekologiczne, konkursy, zawody sportowe,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spotkanie w punkcie krwiodawstwa w Ostrowcu Św., PCK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programy profilaktyczne,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warsztaty, akcje edukacyjne dotyczące ochrony małoletnich przed krzywdzeniem,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spotkania z Policją, (pogadanki, filmy), psychologiem i z innymi specjalistami;</w:t>
      </w:r>
    </w:p>
    <w:p>
      <w:pPr>
        <w:pStyle w:val="Normal"/>
        <w:widowControl w:val="false"/>
        <w:numPr>
          <w:ilvl w:val="0"/>
          <w:numId w:val="1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imprezy klasowe, szkolne i środowiskowe.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XIII. STRUKTURA ODDZIAŁYWAŃ WYCHOWAWCZYCH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Rada Pedagogiczna</w:t>
      </w:r>
    </w:p>
    <w:p>
      <w:pPr>
        <w:pStyle w:val="Normal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 obowiązek niesienia wszechstronnej pomocy dzieciom, które padły ofiarą przestępczości;</w:t>
      </w:r>
    </w:p>
    <w:p>
      <w:pPr>
        <w:pStyle w:val="Normal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 obowiązek ścisłej współpracy z Policją i z Sądem Rodzinnym (w razie zaistniałej potrzeby);</w:t>
      </w:r>
    </w:p>
    <w:p>
      <w:pPr>
        <w:pStyle w:val="Normal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sposób zdecydowany reaguje na obecność w szkole osób obcych, które swoim podejrzanym zachowaniem stwarzają zagrożenie dla ucznia.</w:t>
      </w:r>
    </w:p>
    <w:p>
      <w:pPr>
        <w:pStyle w:val="Normal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Współpracuje z instytucjami w organizowaniu różnych form spędzania czasu przez dzieci szczególnie z rodzin dysfunkcyjnych i zaniedbanych</w:t>
      </w:r>
    </w:p>
    <w:p>
      <w:pPr>
        <w:pStyle w:val="Normal"/>
        <w:spacing w:lineRule="auto" w:line="360"/>
        <w:ind w:left="8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Środowiskowo;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Poprzez prowadzone działania wychowawcze kształtuje u uczniów i ich rodziców świadomość prawną w zakresie ponoszenia konsekwencji wynikających z popełnionych czynów karalnych.</w:t>
      </w:r>
    </w:p>
    <w:p>
      <w:pPr>
        <w:pStyle w:val="Normal"/>
        <w:spacing w:lineRule="auto" w:line="360"/>
        <w:ind w:left="87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Dyrekcja</w:t>
      </w:r>
    </w:p>
    <w:p>
      <w:pPr>
        <w:pStyle w:val="Normal"/>
        <w:widowControl w:val="fals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Dba o prawidłowe funkcjonowanie szkoły, o poziom pracy wychowawczej i opiekuńczej szkoły,                      o kształtowanie twórczej atmosfery pracy w szkole;</w:t>
      </w:r>
    </w:p>
    <w:p>
      <w:pPr>
        <w:pStyle w:val="Normal"/>
        <w:widowControl w:val="fals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Współpracuje z Samorządem Uczniowskim;</w:t>
      </w:r>
    </w:p>
    <w:p>
      <w:pPr>
        <w:pStyle w:val="Normal"/>
        <w:widowControl w:val="fals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Stwarza warunki do prawidłowej realizacji Konwencji Praw Dziecka oraz umożliwia uczniom podtrzymanie poczucia tożsamości narodowej, etnicznej i religijnej;</w:t>
      </w:r>
    </w:p>
    <w:p>
      <w:pPr>
        <w:pStyle w:val="Normal"/>
        <w:widowControl w:val="fals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Czuwa nad realizowaniem przez uczniów obowiązku szkolnego;</w:t>
      </w:r>
    </w:p>
    <w:p>
      <w:pPr>
        <w:pStyle w:val="Normal"/>
        <w:widowControl w:val="false"/>
        <w:numPr>
          <w:ilvl w:val="0"/>
          <w:numId w:val="1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 obowiązek organizowania spotkań szkoleniowych dla nauczycieli, umożliwiać udział   w kursach pedagogicznych.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Nauczyciele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Powinni proponować uczniom pozytywne formy wypoczynku dostępne w szkole  i w mieście;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Mają obowiązek reagowania na przejawy u dzieci niedostosowania społecznego;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Wspierają swoją postawą i działaniami pedagogicznymi rozwój psychofizyczny uczniów, ich zdolności i zainteresowania;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Udzielają pomocy w przezwyciężaniu niepowodzeń szkolnych, w oparciu o rozpoznanie potrzeb uczniów;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Kształcą i wychowują dzieci w duchu patriotyzmu i demokracji, atmosferze wolności sumienia i szacunku dla każdego człowieka.</w:t>
      </w:r>
    </w:p>
    <w:p>
      <w:pPr>
        <w:pStyle w:val="Normal"/>
        <w:widowControl w:val="false"/>
        <w:numPr>
          <w:ilvl w:val="0"/>
          <w:numId w:val="14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Odpowiadają za życie, zdrowie i bezpieczeństwo dzieci podczas pobytu w szkole i poza jej terenem, w czasie wycieczek, wyjść itp.;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Wychowawcy klas</w:t>
      </w:r>
    </w:p>
    <w:p>
      <w:pPr>
        <w:pStyle w:val="Normal"/>
        <w:widowControl w:val="false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Prowadzą w różnych formach szkolenia rodziców;</w:t>
      </w:r>
    </w:p>
    <w:p>
      <w:pPr>
        <w:pStyle w:val="Normal"/>
        <w:widowControl w:val="false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Dążą w swojej pracy do integracji zespołu klasowego, angażując w życie klasy wszystkich uczniów, również nieakceptowanych;</w:t>
      </w:r>
    </w:p>
    <w:p>
      <w:pPr>
        <w:pStyle w:val="Normal"/>
        <w:widowControl w:val="false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Wspólnie z pedagogiem szkolnym zabiegają o różne formy pomocy wychowawczej                                             i materialnej dla uczniów;</w:t>
      </w:r>
    </w:p>
    <w:p>
      <w:pPr>
        <w:pStyle w:val="Normal"/>
        <w:widowControl w:val="false"/>
        <w:numPr>
          <w:ilvl w:val="0"/>
          <w:numId w:val="16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Sprawują opiekę wychowawczą nad uczniami szkoły, a w szczególności: tworzą warunki wspomagające ich rozwój i przygotowują do życia  w rodzinie i w społeczeństwie;</w:t>
      </w:r>
    </w:p>
    <w:p>
      <w:pPr>
        <w:pStyle w:val="Normal"/>
        <w:widowControl w:val="false"/>
        <w:numPr>
          <w:ilvl w:val="0"/>
          <w:numId w:val="17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Poznają warunki życia i nauki swoich wychowanków;</w:t>
      </w:r>
    </w:p>
    <w:p>
      <w:pPr>
        <w:pStyle w:val="Normal"/>
        <w:widowControl w:val="false"/>
        <w:numPr>
          <w:ilvl w:val="0"/>
          <w:numId w:val="17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Mają obowiązek kształtować właściwe stosunki między uczniami, opierając je na tolerancji i poszanowaniu godności osoby;</w:t>
      </w:r>
    </w:p>
    <w:p>
      <w:pPr>
        <w:pStyle w:val="Normal"/>
        <w:widowControl w:val="false"/>
        <w:numPr>
          <w:ilvl w:val="0"/>
          <w:numId w:val="17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Uczą pozytywnego myślenia i stawiania na sukces poprzez rozwijanie poczucia własnej wartości;</w:t>
      </w:r>
    </w:p>
    <w:p>
      <w:pPr>
        <w:pStyle w:val="Normal"/>
        <w:widowControl w:val="false"/>
        <w:numPr>
          <w:ilvl w:val="0"/>
          <w:numId w:val="18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Kształtują umiejętność pracy w zespole, uczą demokratycznego podejmowania decyzji, elastyczności w zachowaniu;</w:t>
      </w:r>
    </w:p>
    <w:p>
      <w:pPr>
        <w:pStyle w:val="Normal"/>
        <w:widowControl w:val="false"/>
        <w:numPr>
          <w:ilvl w:val="0"/>
          <w:numId w:val="18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Realizują w toku pracy wychowawczej treści i cele programowe ”Szkolnego Programu Wychowawczo- Profilaktycznego”.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Rodzice</w:t>
      </w:r>
    </w:p>
    <w:p>
      <w:pPr>
        <w:pStyle w:val="Normal"/>
        <w:widowControl w:val="false"/>
        <w:numPr>
          <w:ilvl w:val="0"/>
          <w:numId w:val="19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Powinni zadbać o właściwą formę spędzania czasu wolnego uczniów, proponować im pozytywne formy wypoczynku dostępne w szkole  i w swojej miejscowości;</w:t>
      </w:r>
    </w:p>
    <w:p>
      <w:pPr>
        <w:pStyle w:val="Normal"/>
        <w:widowControl w:val="false"/>
        <w:numPr>
          <w:ilvl w:val="0"/>
          <w:numId w:val="19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Mają prawo do poznania zadań i zamierzeń dydaktyczno wychowawczych w danej klasie      i szkole;</w:t>
      </w:r>
    </w:p>
    <w:p>
      <w:pPr>
        <w:pStyle w:val="Normal"/>
        <w:widowControl w:val="false"/>
        <w:numPr>
          <w:ilvl w:val="0"/>
          <w:numId w:val="19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Rodzice i nauczyciele współdziałają ze sobą w sprawach wychowania i kształcenia dzieci.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Rada Rodziców</w:t>
      </w:r>
    </w:p>
    <w:p>
      <w:pPr>
        <w:pStyle w:val="Normal"/>
        <w:widowControl w:val="false"/>
        <w:numPr>
          <w:ilvl w:val="0"/>
          <w:numId w:val="20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Reprezentuje ogół rodziców szkoły oraz podejmuje działania wspierające proces wychowawczy szkoły;</w:t>
      </w:r>
    </w:p>
    <w:p>
      <w:pPr>
        <w:pStyle w:val="Normal"/>
        <w:widowControl w:val="false"/>
        <w:numPr>
          <w:ilvl w:val="0"/>
          <w:numId w:val="20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Współdecyduje o formach pomocy dzieciom oraz ich wypoczynku,;</w:t>
      </w:r>
    </w:p>
    <w:p>
      <w:pPr>
        <w:pStyle w:val="Normal"/>
        <w:widowControl w:val="false"/>
        <w:numPr>
          <w:ilvl w:val="0"/>
          <w:numId w:val="20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Pozyskuje i gromadzi środki finansowe w celu wspierania działalności szkoły;</w:t>
      </w:r>
    </w:p>
    <w:p>
      <w:pPr>
        <w:pStyle w:val="Normal"/>
        <w:widowControl w:val="false"/>
        <w:numPr>
          <w:ilvl w:val="0"/>
          <w:numId w:val="21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Organizuje formy aktywności rodziców na rzecz wspomagania realizacji celów i zadań szkoły.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Samorząd Uczniowski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Jest animatorem, inspiratorem i organizatorem życia kulturalnego</w:t>
      </w:r>
    </w:p>
    <w:p>
      <w:pPr>
        <w:pStyle w:val="Normal"/>
        <w:spacing w:lineRule="auto" w:line="360"/>
        <w:ind w:left="87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intelektualnego na terenie szkoły;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Reprezentuje postawy i potrzeby środowiska uczniowskiego wobec dyrekcji i grona pedagogicznego;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Inicjuje działania dotyczące życia uczniów;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Propaguje ideę samorządności oraz wychowania w demokracji;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Angażuje uczniów do wykonywania niezbędnych prac na rzecz klasy i szkoły;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Dba o dobre imię i honor szkoły oraz wzbogaca jej tradycję;</w:t>
      </w:r>
    </w:p>
    <w:p>
      <w:pPr>
        <w:pStyle w:val="Normal"/>
        <w:widowControl w:val="false"/>
        <w:numPr>
          <w:ilvl w:val="0"/>
          <w:numId w:val="22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 za pośrednictwem swojego opiekuna opinię dotyczącą problemów społeczności uczniowskiej.</w:t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ind w:right="30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gwek1"/>
        <w:numPr>
          <w:ilvl w:val="0"/>
          <w:numId w:val="0"/>
        </w:numPr>
        <w:tabs>
          <w:tab w:val="clear" w:pos="708"/>
          <w:tab w:val="left" w:pos="1440" w:leader="none"/>
        </w:tabs>
        <w:spacing w:lineRule="auto" w:line="360"/>
        <w:ind w:lef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XIV. ZASADY WSPÓŁPRACY WYCHOWAWCZEJ Z RODZICAMI/ OPIEKUNAMI PRAWNYMI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retekstu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Rodzice i nauczyciele współdziałają ze sobą w sprawach kształcenia i wychowania dzieci. Współpraca z rodzicami w zakresie działalności wychowawczej szkoły opiera się na: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Zapoznaniu rodziców ze Szkolnym Programem Wychowawczo-Profilaktycznym, zatwierdzaniu go;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Określaniu i współdecydowaniu o celach edukacyjnych szkoły (ankiety ewaluacyjne, spotkania rodziców z nauczycielami, spotkania rady rodziców z dyrektorem szkoły);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Współdziałaniu z nauczycielami i wychowawcami w realizacji zadań wychowawczych;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Pomocy rodzicom w ich działaniach wychowawczych wobec dzieci poprzez pedagogizację, profilaktykę, reedukację i terapię pedagogiczną;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Współdecydowaniu o organizacji świąt, uroczystości, imprez szkolnych i klasowych;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Stworzeniu warunków do szczerych, życzliwych i rzeczowych kontaktów nauczycieli  z rodzicami;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Umożliwianiu i ułatwianiu kontaktów rodziców z instytucjami i specjalistami świadczącymi kwalifikowaną pomoc w rozpoznawaniu potrzeb i trudności oraz zainteresowań i szczególnych uzdolnień uczniów;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Zaangażowaniu szkoły w organizowanie pomocy finansowej i materialnej rodzinom ubogim oraz profilaktycznej i terapeutycznej rodzinom dysfunkcyjnym;</w:t>
      </w:r>
    </w:p>
    <w:p>
      <w:pPr>
        <w:pStyle w:val="Normal"/>
        <w:widowControl w:val="false"/>
        <w:numPr>
          <w:ilvl w:val="0"/>
          <w:numId w:val="23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Podejmowaniu działań na rzecz pozyskiwania funduszy niezbędnych dla wspierania działalności szkoły, a także ustalaniu zasad użytkowania tych funduszy.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>XV. NORMY ZACHOWANIA OBOWIĄZUJĄCE CZŁONKÓW SPOŁECZNOŚCI SZKOLNEJ</w:t>
      </w:r>
    </w:p>
    <w:p>
      <w:pPr>
        <w:pStyle w:val="Normal"/>
        <w:spacing w:lineRule="auto" w:line="360"/>
        <w:ind w:first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Uczniowie: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Zawsze są przygotowani do lekcji;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Zachowują się kulturalnie i z szacunkiem;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stosują przemocy fizycznej, psychicznej i słownej;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Swoim zachowaniem, zabawami nie stwarzają zagrożenia dla siebie i innych;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Szanują sprzęt szkolny, swoją i cudzą własność oraz zieleń wokół szkoły;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Wymienione normy zachowania obowiązują także w kinie, teatrze i na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wycieczkach szkolnych;</w:t>
      </w:r>
    </w:p>
    <w:p>
      <w:pPr>
        <w:pStyle w:val="Normal"/>
        <w:widowControl w:val="false"/>
        <w:numPr>
          <w:ilvl w:val="0"/>
          <w:numId w:val="24"/>
        </w:numPr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złym i niebezpiecznym zachowaniu kolegów informują dorosłych.</w:t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360" w:before="0" w:after="0"/>
        <w:ind w:left="72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WDRAŻANE NORMY SĄ ZGODNE Z PRZYJĘTYMI W PLACÓWCE STANDARDAMI OCHRONY MAŁOLETNICH. 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right="30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 xml:space="preserve">XVI. PRZEWIDYWANE EFEKTY DZIAŁAŃ 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bCs/>
        </w:rPr>
        <w:t>PROFILAKTYCZNYCH:</w:t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 xml:space="preserve">Uczniowie </w:t>
      </w:r>
      <w:r>
        <w:rPr>
          <w:rFonts w:cs="Times New Roman" w:ascii="Times New Roman" w:hAnsi="Times New Roman"/>
          <w:sz w:val="22"/>
          <w:szCs w:val="22"/>
        </w:rPr>
        <w:t>uzyskają wiedzę z zakresu: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konstruktywnych sposobów rozwiązywania konfliktów i radzenia sobie z przykrymi emocjami;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form przemocy oraz konsekwencji wynikających ze stosowania przemocy i prezentowania zachowań agresywnych;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niepełnosprawności;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wolontariatu – uczniowie potrafią dobrowolnie i świadomie angażować się w pracę na rzecz osób, instytucji itp.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rozwijania kompetencji czytelniczych – dzięki czytaniu książek rozwijają swoja wiedzę ogólną             o świecie, wrażliwość, kształtują wyobraźnię i postawę twórczą;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szkodliwości palenia papierosów, picia alkoholu, przyjmowania substancji odurzających, w tym dopalaczy;</w:t>
      </w:r>
    </w:p>
    <w:p>
      <w:pPr>
        <w:pStyle w:val="Normal"/>
        <w:widowControl w:val="false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zdrowego stylu życia (prawidłowe odżywianie, aktywność fizyczna, wypoczynek, higiena osobista, cyfrowa i otoczenia);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organizacji czasu pracy i czasu wolnego;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bezpieczeństwa w sieci;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odpowiedzialnego wyboru wartości życiowych;</w:t>
      </w:r>
    </w:p>
    <w:p>
      <w:pPr>
        <w:pStyle w:val="Tekstpodstawowy21"/>
        <w:numPr>
          <w:ilvl w:val="0"/>
          <w:numId w:val="25"/>
        </w:numPr>
        <w:spacing w:lineRule="auto" w:line="360" w:before="0" w:after="0"/>
        <w:ind w:left="72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znajomość obowiązujących Standardów Ochrony Małoletnich; </w:t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bCs/>
        </w:rPr>
        <w:t>XVII. EWALUACJA PROGRAMU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Program Wychowawczo- Profilaktyczny Centrum Kształcenia Zawodowego i Ustawicznego w Ostrowcu Świętokrzyskim podlega monitorowaniu i poddawany będzie ustawicznej ewaluacji.</w:t>
      </w:r>
    </w:p>
    <w:p>
      <w:pPr>
        <w:pStyle w:val="Tekstpodstawowy21"/>
        <w:spacing w:lineRule="auto" w:line="360" w:before="0" w:after="0"/>
        <w:ind w:right="30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 zakończeniu każdego roku szkolnego należy sporządzić sprawozdanie z realizacji zaplanowanych zadań. Podstawową formą ewaluacji będą :</w:t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Liberation Serif"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 xml:space="preserve">- ankiety skierowane do uczniów </w:t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Liberation Serif"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 xml:space="preserve">- ankiety adresowane do nauczycieli </w:t>
      </w:r>
    </w:p>
    <w:p>
      <w:pPr>
        <w:pStyle w:val="Tekstpodstawowy21"/>
        <w:spacing w:lineRule="auto" w:line="360" w:before="0" w:after="0"/>
        <w:ind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Liberation Serif"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 xml:space="preserve">- ankiety skierowane do rodziców </w:t>
      </w:r>
    </w:p>
    <w:p>
      <w:pPr>
        <w:pStyle w:val="Tekstpodstawowy21"/>
        <w:spacing w:lineRule="auto" w:line="360" w:before="0" w:after="0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obserwacje </w:t>
      </w:r>
    </w:p>
    <w:p>
      <w:pPr>
        <w:pStyle w:val="Tekstpodstawowy21"/>
        <w:spacing w:lineRule="auto" w:line="360" w:before="0" w:after="0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rozmowy z uczniami</w:t>
      </w:r>
    </w:p>
    <w:p>
      <w:pPr>
        <w:pStyle w:val="Tekstpodstawowy21"/>
        <w:spacing w:lineRule="auto" w:line="360" w:before="0" w:after="0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wnioski z Rad pedagogicznych</w:t>
      </w:r>
    </w:p>
    <w:p>
      <w:pPr>
        <w:pStyle w:val="Tekstpodstawowy21"/>
        <w:spacing w:lineRule="auto" w:line="360" w:before="0" w:after="0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hospitacje prowadzone przez dyrekcję szkoły </w:t>
      </w:r>
    </w:p>
    <w:p>
      <w:pPr>
        <w:pStyle w:val="Tekstpodstawowy21"/>
        <w:spacing w:lineRule="auto" w:line="360" w:before="0" w:after="0"/>
        <w:ind w:left="750" w:right="30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kstpodstawowy21"/>
        <w:spacing w:lineRule="auto" w:line="360" w:before="0" w:after="0"/>
        <w:ind w:right="300" w:firstLine="39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Wnioski z ewaluacji Szkolnego Programu Wychowawczo- Profilaktycznego posłużą do jego modyfikacji i dostosowania go do zmieniającej się rzeczywistości.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XVIII. AKTY PRAWNE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Konstytucja Rzeczypospolitej Polskiej z dnia 2 kwietnia 1997 r. uchwalona przez Zgromadzenie Narodowe w dniu 2 kwietnia 1997 r., przyjęta przez Naród w referendum konstytucyjnym w dniu 25 maja 1997 r., podpisana przez Prezydenta Rzeczypospolitej Polskiej w dniu 16 lipca 1997 r.        (Dz. U. 2009 8 poz. 946);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Konwencja o prawach dziecka, przyjęta przez Zgromadzenie Ogólne Narodów Zjednoczonych dnia 20 listopada 1989 r. (Dz. U. z  1991 nr 120 poz. 526).</w:t>
      </w:r>
    </w:p>
    <w:p>
      <w:pPr>
        <w:pStyle w:val="Dt"/>
        <w:numPr>
          <w:ilvl w:val="0"/>
          <w:numId w:val="12"/>
        </w:numPr>
        <w:spacing w:before="280" w:after="0"/>
        <w:rPr/>
      </w:pPr>
      <w:r>
        <w:rPr/>
        <w:t>Ustawa z dnia 14 grudnia 2016 r. Prawo oświatowe (Dz. U. z 2024 r. poz. 737, 854, 1562, 1635 i 1933 oraz z 2025 r. poz. 619, 620 i 622)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Ustawa z dnia 29 lipca 2005 r. o przeciwdziałaniu przemocy domowej (Dz.U. z 2021 r. poz. 1249 z późn. zm. oraz z 2024 r. poz. 1673)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Ustawa z dnia 9 marca 2023 r. o zmianie ustawy o przeciwdziałaniu przemocy w rodzinie oraz niektórych innych ustaw ( Dz.U. z 2023 r. poz. 535)</w:t>
      </w:r>
      <w:r>
        <w:rPr>
          <w:rFonts w:cs="Times New Roman" w:ascii="Times New Roman" w:hAnsi="Times New Roman"/>
        </w:rPr>
        <w:t>.</w:t>
      </w:r>
    </w:p>
    <w:p>
      <w:pPr>
        <w:pStyle w:val="Dt"/>
        <w:numPr>
          <w:ilvl w:val="0"/>
          <w:numId w:val="12"/>
        </w:numPr>
        <w:spacing w:lineRule="auto" w:line="360" w:before="280" w:after="0"/>
        <w:rPr>
          <w:sz w:val="22"/>
          <w:szCs w:val="22"/>
        </w:rPr>
      </w:pPr>
      <w:r>
        <w:rPr>
          <w:sz w:val="22"/>
          <w:szCs w:val="22"/>
        </w:rPr>
        <w:t>ROZPORZĄDZENIE MINISTRA EDUKACJI NARODOWEJ z dnia 9 sierpnia 2017 r. w sprawie zasad organizacji i udzielania pomocy psychologiczno-pedagogicznej w publicznych przedszkolach, szkołach i placówkach (Dz. U. z 2023 r. poz. 1798)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1610);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USTAWA z dnia 9 czerwca 2022 r. o wspieraniu i resocjalizacji nieletnich (Dz. U. z 2022 r. poz. 1700); z 2023 r. poz. 289, 1860</w:t>
      </w:r>
    </w:p>
    <w:p>
      <w:pPr>
        <w:pStyle w:val="Akapitzlist1"/>
        <w:widowControl w:val="false"/>
        <w:numPr>
          <w:ilvl w:val="0"/>
          <w:numId w:val="12"/>
        </w:numPr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S T A W A z dnia 13 maja 2016 r. o przeciwdziałaniu zagrożeniom przestępczością</w:t>
      </w:r>
    </w:p>
    <w:p>
      <w:pPr>
        <w:pStyle w:val="Akapitzlist1"/>
        <w:widowControl w:val="false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tle seksualnym i ochronie małoletnich (Dz. 2023 1304 i 1606) </w:t>
      </w:r>
    </w:p>
    <w:p>
      <w:pPr>
        <w:pStyle w:val="Akapitzlist1"/>
        <w:widowControl w:val="false"/>
        <w:numPr>
          <w:ilvl w:val="0"/>
          <w:numId w:val="28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ROZPORZĄDZENIE MINISTRA EDUKACJI NARODOWEJ z dnia 14 lutego 2017 r.                   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356, z 2018 r. poz. 1679, z 2021 r. poz. 1533, z 2022 r. poz. 609 i 1717, z 2023 r. poz. 312 i 1759, z 2024 r. poz. 996 oraz z 2025 r. poz. 378)</w:t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701" w:footer="709" w:bottom="1701"/>
          <w:pgNumType w:fmt="decimal"/>
          <w:formProt w:val="false"/>
          <w:textDirection w:val="lrTb"/>
          <w:docGrid w:type="default" w:linePitch="360" w:charSpace="4294965042"/>
        </w:sectPr>
        <w:pStyle w:val="Akapitzlist1"/>
        <w:widowControl w:val="false"/>
        <w:spacing w:lineRule="auto" w:line="36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XIX. PLAN DZIAŁAŃ WYCHOWAWCZO-PROFILAKTYCZNYCH 2025/2026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OBSZAR: BEZPIECZEŃSTWO </w:t>
      </w:r>
    </w:p>
    <w:tbl>
      <w:tblPr>
        <w:tblW w:w="1306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7"/>
        <w:gridCol w:w="5950"/>
        <w:gridCol w:w="3229"/>
      </w:tblGrid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Zapoznanie uczniów z podstawowymi zasadami bezpieczeństwa w szkole oraz w różnych sytuacjach życiowych. 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Edukacja na temat Standardów Ochrony Małoletnich.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Zapoznanie uczniów z obowiązującymi w szkole: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regulaminami i procedurami.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Zapoznanie uczniów z telefonami alarmowymi, z zasadami udzielania pierwszej pomocy.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Zapoznanie uczniów z zasadami BHP na lekcjach, podczas przerw, w domu, w czasie wolnym, na ulicy.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Przygotowanie do bezpiecznego korzystania ze środków komunikacji.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Kształtowanie umiejętności utrzymywania ładu i porządku wokół siebie, w miejscu nauki.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Kształtowanie świadomości niebezpieczeństw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wynikających z kontaktów z nieznajomymi,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handel ludźmi.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</w:rPr>
              <w:t>Spotkania z przedstawicielami instytucji zajmujących się bezpieczeństwem- Komenda Powiatowa Policji, Państwowa Straż Pożarna.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tLeast" w:line="100" w:before="0" w:after="0"/>
              <w:ind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Standardy Ochrony Małoletnich.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Pedagog specjalny 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Przeciwdziałanie agresji i przemocy rówieśniczej.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Diagnoza środowiska: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wczesne wykrywanie form agresji i przemocy wśród uczniów,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ochrona ofiar przemocy: rozmowy z uczniem, pomoc ofiarom.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2.konsultacje z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e specjalistami tj. psycholog szkolny, pedagog, wychowawcami,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rodzicami, w razie konieczności wszczęcie procedury „Niebieskie Karty”.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Praca nad doskonaleniem swojego charakteru i wyzbyciu się słabości.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4.Zwiększenie świadomości uczniów na temat przejawów agresji fizycznej, słownej i psychicznej poprzez warsztaty, pogadanki, indywidualne rozmowy.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Zwiększenie świadomości uczniów na temat radzenia sobie z agresją i przemocą poprzez filmy edukacyjne, kampanie, zajęcia warsztatowe.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Stała współpraca z pracownikami szkoły w zakresie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zaobserwowanych negatywnych zachowań uczniów (informowanie o zaistniałych zjawiskach przemocy w okolicy szkoły lub w szkole).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Reagowanie na wszystkie niepożądane zachowania ucznia.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Spotkania z przedstawicielami  Komendy Powiatowej Policji w Ostrowcu Świętokrzyskim dotyczące odpowiedzialności nieletnich, bezpieczeństwa, profilaktyki.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Udział uczniów w zajęciach mających na celu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kształtowanie właściwych postaw.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 Współpraca z instytucjami udzielającymi pomocy 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wsparcia.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 Pogłębianie wiedzy pedagogicznej w zakresie problematyki przemocy.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 Obchody Światowego Dnia Życzliwości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13. Warsztaty edukacyjne dotyczące SOM. 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</w:tc>
      </w:tr>
    </w:tbl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OBSZAR: ZDROWIE</w:t>
      </w:r>
    </w:p>
    <w:tbl>
      <w:tblPr>
        <w:tblW w:w="1306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7"/>
        <w:gridCol w:w="5950"/>
        <w:gridCol w:w="3229"/>
      </w:tblGrid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Zwiększenie świadomości uczniów dotyczącej zdrowego stylu życia. Działania związane z przedmiotem: edukacja zdrowotna.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1.Przekazywanie wiedzy podczas lekcji wychowawczych oraz zajęć realizujących tematykę edukacji zdrowotnej.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Spotkania z przedstawicielami instytucji zajmujących się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profilaktyką zdrowotną.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wychowania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fizycznego, geografii, biologii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Propagowanie aktywnego i zdrowego stylu życia.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Praca na zajęciach lekcyjnych i pozalekcyjnych.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Uczestnictwo w konkursach i kampaniach związanych z promocją aktywnego i zdrowego stylu życia.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Realizacja programów profilaktycznych.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Spędzanie czasu na świeżym powietrzu.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Promowanie aktywności sportowej – zapewnienie uczniom aktywnego spędzania wolnego czasu oraz udziału w zawodach i turniejach sportowych.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Zapewnienie uczniom poczucia bezpieczeństwa fizycznego i psychicznego oraz komfortu podczas zajęć edukacyjnych.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Rozwijanie sprawności fizycznej, kształtowanie nawyków prozdrowotnych.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Organizowanie badań przesiewowych uczniów (bilans zdrowia).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wychowania fizycznego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Pielęgniarka szkolna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Kształtowanie i propagowanie postaw ekologicznych.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Zajęcia o tematyce ekologicznej w ramach lekcji przyrody, geografii, biologii.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Opieka uczniów nad roślinami w klasie, zielenią szkolną.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Udział w konkursach, kampaniach związanych z tematyką ekologiczną.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Udział w akcjach ekologicznych np. „Sprzątanie Świata”, „Dzień Ziemi”.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Zapobieganie zagrożeniom środowiska naturalnego 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cywilizacyjnego.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Działalność charytatywna 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np.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pomoc zwierzętom.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Nauczyciele 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Organizacja procesu wspierania uczniów z deficytami rozwojowymi i specjalnymi potrzebami edukacyjnymi oraz wymagających wsparcia w sferze zdrowia psychicznego.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Instytucje pomocowe w naszym regionie.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Dostosowanie wymagań edukacyjnych do specjalnych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potrzeb i możliwości psychofizycznych uczniów.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Organizacja zajęć w ramach pomocy psychologiczno-pedagogicznej (wspierających, edukacyjnych, interwencyjnych).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Indywidualne rozmowy.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Współpraca z Poradnią Psychologiczno – Pedagogiczną w Ostrowcu Świętokrzyskim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Systematyczne badanie samopoczucia uczniów w szkole.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Obserwacja zachowań uczniów na tle rówieśników.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Lekcje z zakresu budowania odporności psychicznej. Edukacja SOM dla uczniów ze specjalnymi potrzebami edukacyjnymi.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</w:tc>
      </w:tr>
    </w:tbl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OBSZAR: RELACJE INTERPERSONALNE</w:t>
      </w:r>
    </w:p>
    <w:tbl>
      <w:tblPr>
        <w:tblW w:w="1306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7"/>
        <w:gridCol w:w="5950"/>
        <w:gridCol w:w="3229"/>
      </w:tblGrid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Miejsce ucznia w grupie rówieśniczej, integracja środowiska szkolnego, wzajemne poznanie się.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Zajęcia integrujące grupę lub zespół klasowy.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Udział w uroczystościach, imprezach, zabawach klasowych i szkolnych.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Organizacja imprez szkolnych z udziałem uczniów, rodziców i nauczycieli; Wigilia szkolna, Ogólnopolski Bieg w Piżamach.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Kształtowanie umiejętności nawiązywania i podtrzymania pozytywnej relacji z rówieśnikami w tym z uczniami różnej narodowości.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Wybór samorządu klasowego i szkolnego.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Opiekun Samorządu Uczniowskiego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Wyposażenie ucznia w umiejętności niezbędne do współdziałania z innymi.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Zapoznanie uczniów z normami i zasadami współżycia społecznego poprzez: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-uczenie zasad kulturalnego zachowania się w środowisku szkolnym i poza nim,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-poszanowanie praw i potrzeb innych,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-kształtowanie umiejętności właściwego zachowania się w sytuacjach trudnych, ryzykownych, 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-naukę konstruktywnego rozwiązywania konfliktów,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rozpoznawanie, nazywanie oraz eliminowanie zachowań agresywnych,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-uczenie asertywności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-uczenie umiejętności współpracy (w parach, z zespołem klasowym, grupą),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-rozwijanie empatii, umiejętności podejmowania działań mających na celu pomoc rówieśnikom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uczenie odpowiedzialności, podejmowania decyzji i ponoszenia za nie konsekwencji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Zapoznanie uczniów ze Statutem Szkoły CKZiU w Ostrowcu Św.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Poznawanie zasad właściwego zachowania się w instytucjach kulturalnych (udział uczniów w imprezach kulturalnych -(spektakle teatralne, seanse kinowe, wycieczki do muzeów, wycieczki turystyczno- krajoznawcze)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Praca metodą projektów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Uczenie zachowań sprzyjających kształtowaniu postaw prospołecznych.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Całe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Grono Pedagogiczne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Eliminowanie napięć psychicznych spowodowanych m.in. niepowodzeniami szkolnymi oraz trudnościami w kontaktach z rówieśnikami. Aktywizacja uczniów.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Organizacja zajęć: dydaktyczno – wyrównawczych, rewalidacyjnych, korekcyjno - kompensacyjnych, logopedycznych, rozwijających kompetencje emocjonalno-społeczne oraz innych zajęć specjalistycznych.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Prowadzenie indywidualnych rozmów wspierających i motywujących z uczniami.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Współpraca z Poradnią Psychologiczno – Pedagogiczną.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Zwiększenie świadomości uczniów dotyczącej sytuacji osób niepełnosprawnych oraz tolerancji dla inności, odmienności innych osób.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Zapoznanie z prawami dziecka wynikającymi z Konwencji o Prawach Dziecka.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Poznanie praw i obowiązków ucznia.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Uświadamianie uczniom, gdzie znajdą pomoc w sytuacji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trudnej.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Udział w pogadankach na temat tolerancji i szacunku dla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drugiego człowieka.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Organizacja dni tematycznych np.: „Obchody Dnia Osób Niepełnosprawnych”, „Światowy Dzień Świadomości Autyzmu”. ,,Światowy Dzień Zapobiegania Samobójstwom”, „Dzień Praw Dziecka”, „Dzień Tolerancji i Życzliwości”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Wolontariat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Uwrażliwienie uczniów na potrzeby innych, promowanie postaw obywatelskich.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Organizowanie na terenie szkoły akcji charytatywnych.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Udział w ogólnopolskich zbiórkach charytatywnych np.  WOŚP, Zbiórka Żywności, Ogólnopolski Bieg w Piżamach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3.Współpraca z organizacją Polskiego Czerwonego Krzyża.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Współpraca z Uniwersytetem Trzeciego Wieku w Ostrowcu Świętokrzyskim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Samorząd Uczniowski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Podnoszenie wiary we własne możliwości.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Udział uczniów w zajęciach pozalekcyjnych zgodnie z potrzebami, zainteresowaniami i uzdolnieniami uczniów.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Udział w zajęciach specjalistycznych: dydaktyczno - wyrównawczych, rewalidacyjnych,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korekcyjno – kompensacyjnych.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Udział uczniów w konkursach klasowych, szkolnych i pozaszkolnych.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Współpraca nauczycieli z rodzicami uczniów w celu podnoszenia efektów kształcenia.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Diagnozowanie potencjałów intelektualnych uczniów –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badania psychologiczno-pedagogiczne.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Występowanie o stypendia dla uczniów szczególnie uzdolnionych.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Rozwój osobowości i samodzielności ucznia i myślenia analitycznego.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Wspomaganie u uczniów umiejętności samopoznania: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wykorzystywanie sytuacji szkolnych do treningu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rozpoznawania własnych emocji, uczuć, predyspozycji 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deficytów,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wdrażanie do autorefleksji.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Stymulowanie rozwoju samoakceptacji i samokontroli: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kształtowanie umiejętności kontrolowania zachowania 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panowania nad emocjami, kreowania własnego wizerunku,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wdrażanie do samooceny.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Umiejętność wykorzystania własnego potencjału: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motywowanie uczniów do nauki szkolnej,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rozbudzanie i poszerzanie zainteresowań uczniów,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c) stwarzanie warunków do realizowania działań wynikających z zainteresowań, uzdolnień uczniów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d) rozwijanie zdolności twórczego myślenia,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e) pomoc uczniom w radzeniu sobie z własnymi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niedoskonałościami,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f) kształtowanie hierarchii wartości,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g) praca z uczniem zdolnym,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h) praca z uczniem o specjalnych potrzebach edukacyjnych.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Udział uczniów w zajęciach pozalekcyjnych.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Realizacja zadań wynikających z Narodowego Programu Rozwoju Czytelnictwa.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Zajęcia z zakresu edukacji finansowej.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Spotkania z ciekawymi ludźmi.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8. Rozwijanie kompetencji przyszłości.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Bibliotekarz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Zapoznanie rodziców ze, Statutem Szkoły, Programem Wychowawczo- Profilaktycznym  oraz regulaminami, procedurami.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Bieżące informowanie rodziców o sytuacji dziecka w szkole i poza nią.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Dostarczanie aktualnych informacji rodzicom, nauczycielom, opiekunom na temat skutecznych sposobów prowadzenia działań wychowawczych i profilaktycznych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poprzez spotkania ze specjalistami.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Indywidualne rozmowy z uczniem i rodzicem.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Porady, konsultacje, warsztaty dla rodziców.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Podejmowanie wspólnych inicjatyw w zakresie rozwiązywania trudności lub eliminowania zagrożeń.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Udostępnianie wykazu instytucji, gdzie można uzyskać specjalistyczną pomoc.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8. Doskonalenie kompetencji nauczycieli i wychowawców w zakresie profilaktyki używania niebezpiecznych środków i substancji, a także norm rozwojowych i zaburzeń zdrowia psychicznego wieku rozwojowego poprzez uczestnictwo np. w radach szkoleniowych, kursach i szkoleniach ( w tym dotyczących ochrony małoletnich przed krzywdzeniem).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Dyrektor szkoły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specjalny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OBSZAR: PROFILAKTYKA</w:t>
      </w:r>
    </w:p>
    <w:tbl>
      <w:tblPr>
        <w:tblW w:w="1306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7"/>
        <w:gridCol w:w="5950"/>
        <w:gridCol w:w="3229"/>
      </w:tblGrid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Przeciwdziałanie uzależnieniu od Internetu, gier komputerowych, portali społecznościowych oraz telefonów komórkowych. Higiena cyfrowa, wykorzystanie AI.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1.Omawianie zagrożeń związanych z nadmiernym korzystaniem z Internetu, telefonów komórkowych oraz gier komputerowych.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Kształtowanie świadomości niebezpieczeństw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wynikających z anonimowości kontaktów oraz ujawnianiu danych osobowych.</w:t>
            </w:r>
          </w:p>
          <w:p>
            <w:pPr>
              <w:pStyle w:val="Akapitzlist1"/>
              <w:widowControl w:val="false"/>
              <w:spacing w:lineRule="atLeast" w:line="10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3.Uczestnictwo w konkursach profilaktycznych.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Uświadomienie zjawiska cyberprzemocy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Procedury postępowania zawarte w SOM.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1.Systematyczna edukacja uczniów w zakresie radzenia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sobie z własnymi trudnymi uczuciami oraz w zakresie ochrony przed agresją/przemocą w sieci.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Zapoznanie uczniów ze zbiorem zasad i norm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obowiązujących w szkole.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3.Spotkania z przedstawicielami Policji dotyczące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odpowiedzialności nieletnich, bezpieczeństwa, profilaktyki.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Udział w wybranych kampaniach i akcjach społecznych dotyczących bezpieczeństwa w Internecie. 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Obchody „Dnia Bezpiecznego Internetu”.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6. Kolportaż i aktualizacja informacji na temat procedur ochrony małoletnich przed krzywdzeniem obowiązujących w szkole.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informatyki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Przeciwdziałanie uzależnieniu od używek: tytoniu, e- papierosów, alkoholu oraz substancji psychoaktywnych (leki, dopalacze, narkotyki).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Diagnoza środowiska ucznia.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Wyposażenie uczniów, rodziców i nauczycieli w wiedzę o uzależnieniach i możliwościach szukania pomocy w sytuacji sięgania po narkotyki, dopalacze, alkohol, nikotynę.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Zamieszczanie informacji - gazetki tematyczne,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Bieżące informowanie rodziców/prawnych opiekunów o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widocznej zmianie w zachowaniu dziecka, o swoich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sugestiach i spostrzeżeniach.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5.Współpraca z instytucjami wspierającymi szkołę w tym zakresie.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Psycholog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Samorząd Uczniowski</w:t>
            </w:r>
          </w:p>
        </w:tc>
      </w:tr>
    </w:tbl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OBSZAR: KULTURA</w:t>
      </w:r>
    </w:p>
    <w:tbl>
      <w:tblPr>
        <w:tblW w:w="1306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87"/>
        <w:gridCol w:w="5950"/>
        <w:gridCol w:w="3229"/>
      </w:tblGrid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Sposób realizacji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Odpowiedzialni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Kształtowanie postaw patriotycznych i obywatelskich.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Kultywowanie tradycji związanych z najbliższą okolicą, krajem.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Poznawanie symboli narodowych i europejskich.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Uczestnictwo w uroczystościach o charakterze szkolnym i państwowym. (Obchody Święta Edukacji Narodowej, Święta Niepodległości, Święta Uchwalenia Konstytucji 3 Maja, Święta Flagi. Dzień pamięci wybuchu II wojny światowej itd.)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Zajęcia edukacyjne w ramach lekcji muzyki, języka polskiego i historii.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Udział w konkursach związanych z obchodami świąt narodowych.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Kształtowanie postawy szacunku wobec symboli narodowych oraz hymnu i sztandaru szkoły.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języka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polskiego, historii,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WOS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Kształtowanie przynależności do środowiska lokalnego, regionu, kraju.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Zainteresowanie kulturą i językiem polskim.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Akapitzlist1"/>
              <w:widowControl w:val="false"/>
              <w:spacing w:lineRule="atLeast" w:line="10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1.Udział w uroczystościach szkolnych, regionalnych i narodowych.</w:t>
            </w:r>
          </w:p>
          <w:p>
            <w:pPr>
              <w:pStyle w:val="Akapitzlist1"/>
              <w:widowControl w:val="false"/>
              <w:spacing w:lineRule="atLeast" w:line="10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2.Organizowanie apeli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bądź innych form upamiętnienia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(Święto Niepodległości , Święto Konstytucji 3 Maja).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Udział w konkursach, wycieczkach.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Współpraca z lokalnymi władzami, ośrodkami.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Obchody Europejskiego Dnia Języków.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języka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polskiego, historii,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języków obcych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Kształtowanie świadomości wartości uznanych przez środowisko domowe, szkolne, lokalne i narodowe.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1.Zajęcia edukacyjne w ramach zajęć z wychowawcą, lekcji języka polskiego i historii.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Zajęcia wychowawcze: „Wychowanie przez czytanie”??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3.Zajęcia edukacyjno-wychowawcze na temat – ściągania, plagiatu.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Obchody Światowego Dnia Bibliotek.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Udział w wystawach, wernisażach, spektaklach teatralnych, konkursach plastycznych, muzycznych, itp.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Udział w projekcjach filmowych (filmy, spektakle teatralne) w ramach zajęć lekcyjnych.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Wirtualne zwiedzanie zabytków, muzeów, wystaw itp.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Wycieczki do muzeów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Udział w spektaklach teatralnych.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 Udział w przedsięwzięciu MEN „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BohaterON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Bibliotekarz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języka polskiego, historii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Ukazanie roli rodziny w życiu człowieka.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Realizowanie tematyki na zajęciach edukacyjnych, wychowawczych, pozalekcyjnych.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Włączanie członków rodziny w życie szkoły.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Wykonywanie drzewa genealogicznego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Nauczyciele </w:t>
            </w:r>
          </w:p>
        </w:tc>
      </w:tr>
      <w:tr>
        <w:trPr/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Przygotowanie uczniów do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aktywności zawodowej.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Organizacja zajęć z zakresu doradztwa zawodowego.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Prezentacja oferty edukacyjnej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szkołom podstawowym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Udział w Targach Szkół, Pracy i Rzemiosła.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Współpracę z Poradnią Psychologiczno – Pedagogiczną w Ostrowcu Świętokrzyskim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Udział uczniów w zajęciach z doradcą zawodowym z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Młodzieżowego Centrum Kariery.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Wychowawcy klas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 szkolny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Nauczyciele doradztwa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zawodowego</w:t>
            </w:r>
          </w:p>
        </w:tc>
      </w:tr>
    </w:tbl>
    <w:p>
      <w:pPr>
        <w:pStyle w:val="Normal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Zespół: </w:t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Podpisy:</w:t>
      </w:r>
    </w:p>
    <w:p>
      <w:pPr>
        <w:pStyle w:val="Normal"/>
        <w:spacing w:before="0" w:after="16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Data</w:t>
      </w:r>
      <w:r>
        <w:rPr>
          <w:rFonts w:cs="Times New Roman" w:ascii="Times New Roman" w:hAnsi="Times New Roman"/>
        </w:rPr>
        <w:t xml:space="preserve">: </w:t>
      </w:r>
    </w:p>
    <w:sectPr>
      <w:footerReference w:type="default" r:id="rId3"/>
      <w:type w:val="nextPage"/>
      <w:pgSz w:orient="landscape" w:w="16838" w:h="11906"/>
      <w:pgMar w:left="1701" w:right="1701" w:gutter="0" w:header="0" w:top="1134" w:footer="708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opka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  <w:p>
    <w:pPr>
      <w:pStyle w:val="Stopka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862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font1316"/>
      <w:color w:val="auto"/>
      <w:kern w:val="0"/>
      <w:sz w:val="22"/>
      <w:szCs w:val="22"/>
      <w:lang w:eastAsia="ar-SA" w:val="pl-PL" w:bidi="ar-SA"/>
    </w:rPr>
  </w:style>
  <w:style w:type="paragraph" w:styleId="Nagwek1">
    <w:name w:val="Heading 1"/>
    <w:basedOn w:val="Nagwek11"/>
    <w:next w:val="Tretekstu"/>
    <w:qFormat/>
    <w:rsid w:val="005f28cd"/>
    <w:pPr>
      <w:widowControl w:val="false"/>
      <w:numPr>
        <w:ilvl w:val="0"/>
        <w:numId w:val="1"/>
      </w:numPr>
      <w:spacing w:lineRule="auto" w:line="240"/>
      <w:outlineLvl w:val="0"/>
    </w:pPr>
    <w:rPr>
      <w:rFonts w:ascii="Liberation Sans" w:hAnsi="Liberation Sans" w:cs="Lucida Sans"/>
      <w:b/>
      <w:bCs/>
      <w:kern w:val="2"/>
      <w:sz w:val="36"/>
      <w:szCs w:val="36"/>
      <w:lang w:eastAsia="zh-CN" w:bidi="hi-IN"/>
    </w:rPr>
  </w:style>
  <w:style w:type="paragraph" w:styleId="Nagwek3">
    <w:name w:val="Heading 3"/>
    <w:basedOn w:val="Normal"/>
    <w:next w:val="Normal"/>
    <w:link w:val="Nagwek3Znak"/>
    <w:semiHidden/>
    <w:unhideWhenUsed/>
    <w:qFormat/>
    <w:rsid w:val="00b7294e"/>
    <w:pPr>
      <w:keepNext w:val="true"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AkapitzlistZnak" w:customStyle="1">
    <w:name w:val="Akapit z listą Znak"/>
    <w:link w:val="ListParagraph"/>
    <w:qFormat/>
    <w:rsid w:val="000b004f"/>
    <w:rPr>
      <w:rFonts w:ascii="Calibri" w:hAnsi="Calibri" w:eastAsia="Calibri"/>
      <w:sz w:val="22"/>
      <w:szCs w:val="22"/>
      <w:lang w:val="pl-PL" w:eastAsia="en-US" w:bidi="ar-SA"/>
    </w:rPr>
  </w:style>
  <w:style w:type="character" w:styleId="ParagrafZnak" w:customStyle="1">
    <w:name w:val="paragraf Znak"/>
    <w:link w:val="Paragraf"/>
    <w:qFormat/>
    <w:rsid w:val="000b004f"/>
    <w:rPr>
      <w:rFonts w:ascii="Calibri" w:hAnsi="Calibri" w:eastAsia="Calibri"/>
      <w:sz w:val="22"/>
      <w:szCs w:val="22"/>
      <w:lang w:val="pl-PL" w:eastAsia="en-US" w:bidi="ar-SA"/>
    </w:rPr>
  </w:style>
  <w:style w:type="character" w:styleId="NagwekZnak" w:customStyle="1">
    <w:name w:val="Nagłówek Znak"/>
    <w:qFormat/>
    <w:rsid w:val="00b57c3f"/>
    <w:rPr>
      <w:rFonts w:ascii="Calibri" w:hAnsi="Calibri" w:eastAsia="SimSun" w:cs="font1316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b57c3f"/>
    <w:rPr>
      <w:rFonts w:ascii="Calibri" w:hAnsi="Calibri" w:eastAsia="SimSun" w:cs="font1316"/>
      <w:sz w:val="22"/>
      <w:szCs w:val="22"/>
      <w:lang w:eastAsia="ar-SA"/>
    </w:rPr>
  </w:style>
  <w:style w:type="character" w:styleId="Nagwek3Znak" w:customStyle="1">
    <w:name w:val="Nagłówek 3 Znak"/>
    <w:semiHidden/>
    <w:qFormat/>
    <w:rsid w:val="00b7294e"/>
    <w:rPr>
      <w:rFonts w:ascii="Calibri Light" w:hAnsi="Calibri Light" w:eastAsia="Times New Roman" w:cs="Times New Roman"/>
      <w:b/>
      <w:bCs/>
      <w:sz w:val="26"/>
      <w:szCs w:val="2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1" w:customStyle="1">
    <w:name w:val="Akapit z listą1"/>
    <w:basedOn w:val="Normal"/>
    <w:qFormat/>
    <w:pPr>
      <w:ind w:left="720" w:hanging="0"/>
    </w:pPr>
    <w:rPr/>
  </w:style>
  <w:style w:type="paragraph" w:styleId="Tekstpodstawowy21" w:customStyle="1">
    <w:name w:val="Tekst podstawowy 21"/>
    <w:basedOn w:val="Normal"/>
    <w:qFormat/>
    <w:rsid w:val="00b83798"/>
    <w:pPr>
      <w:widowControl w:val="false"/>
      <w:spacing w:lineRule="auto" w:line="480" w:before="0" w:after="120"/>
    </w:pPr>
    <w:rPr>
      <w:rFonts w:ascii="Liberation Serif" w:hAnsi="Liberation Serif" w:cs="Lucida Sans"/>
      <w:kern w:val="2"/>
      <w:sz w:val="20"/>
      <w:szCs w:val="20"/>
      <w:lang w:eastAsia="zh-CN" w:bidi="hi-IN"/>
    </w:rPr>
  </w:style>
  <w:style w:type="paragraph" w:styleId="ListParagraph">
    <w:name w:val="List Paragraph"/>
    <w:basedOn w:val="Normal"/>
    <w:link w:val="AkapitzlistZnak"/>
    <w:qFormat/>
    <w:rsid w:val="000b004f"/>
    <w:pPr>
      <w:suppressAutoHyphens w:val="false"/>
      <w:spacing w:lineRule="auto" w:line="276" w:before="0" w:after="200"/>
      <w:ind w:left="720" w:hanging="0"/>
      <w:contextualSpacing/>
    </w:pPr>
    <w:rPr>
      <w:rFonts w:eastAsia="Calibri" w:cs="Times New Roman"/>
      <w:lang w:eastAsia="en-US"/>
    </w:rPr>
  </w:style>
  <w:style w:type="paragraph" w:styleId="Paragraf" w:customStyle="1">
    <w:name w:val="paragraf"/>
    <w:basedOn w:val="Normal"/>
    <w:link w:val="ParagrafZnak"/>
    <w:qFormat/>
    <w:rsid w:val="000b004f"/>
    <w:pPr>
      <w:suppressAutoHyphens w:val="false"/>
      <w:spacing w:lineRule="auto" w:line="240" w:before="0" w:after="0"/>
      <w:jc w:val="center"/>
    </w:pPr>
    <w:rPr>
      <w:rFonts w:eastAsia="Calibri" w:cs="Times New Roman"/>
      <w:lang w:eastAsia="en-US"/>
    </w:rPr>
  </w:style>
  <w:style w:type="paragraph" w:styleId="NormalWeb">
    <w:name w:val="Normal (Web)"/>
    <w:basedOn w:val="Normal"/>
    <w:qFormat/>
    <w:rsid w:val="00493985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t" w:customStyle="1">
    <w:name w:val="dt"/>
    <w:basedOn w:val="Normal"/>
    <w:qFormat/>
    <w:rsid w:val="0016239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d" w:customStyle="1">
    <w:name w:val="dd"/>
    <w:basedOn w:val="Normal"/>
    <w:qFormat/>
    <w:rsid w:val="0016239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pt" w:customStyle="1">
    <w:name w:val="dpt"/>
    <w:basedOn w:val="Normal"/>
    <w:qFormat/>
    <w:rsid w:val="0016239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mo" w:customStyle="1">
    <w:name w:val="dmo"/>
    <w:basedOn w:val="Normal"/>
    <w:qFormat/>
    <w:rsid w:val="0016239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b57c3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b57c3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LibreOffice/7.3.1.3$Windows_X86_64 LibreOffice_project/a69ca51ded25f3eefd52d7bf9a5fad8c90b87951</Application>
  <AppVersion>15.0000</AppVersion>
  <DocSecurity>0</DocSecurity>
  <Pages>29</Pages>
  <Words>5373</Words>
  <Characters>37458</Characters>
  <CharactersWithSpaces>42385</CharactersWithSpaces>
  <Paragraphs>669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2025-09-28T15:19:00Z</dcterms:created>
  <dc:creator>Justyna</dc:creator>
  <dc:description/>
  <dc:language>pl-PL</dc:language>
  <cp:lastModifiedBy/>
  <cp:lastPrinted>2025-09-30T12:15:44Z</cp:lastPrinted>
  <dcterms:modified xsi:type="dcterms:W3CDTF">2025-09-30T13:48:57Z</dcterms:modified>
  <cp:revision>3</cp:revision>
  <dc:subject/>
  <dc:title>Szkolny Program Wychowawczo- Profilaktyczny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